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881" w:rsidRDefault="002B7ED6">
      <w:r>
        <w:t>BUSA 324 – Business Law</w:t>
      </w:r>
      <w:r>
        <w:rPr>
          <w:u w:val="none"/>
        </w:rPr>
        <w:t xml:space="preserve"> </w:t>
      </w:r>
    </w:p>
    <w:p w:rsidR="00234881" w:rsidRDefault="002B7ED6">
      <w:pPr>
        <w:spacing w:after="9"/>
        <w:ind w:left="4681"/>
        <w:jc w:val="left"/>
      </w:pPr>
      <w:r>
        <w:rPr>
          <w:u w:val="none"/>
        </w:rPr>
        <w:t xml:space="preserve">  </w:t>
      </w:r>
    </w:p>
    <w:p w:rsidR="00234881" w:rsidRDefault="002B7ED6">
      <w:pPr>
        <w:spacing w:after="0"/>
        <w:jc w:val="left"/>
      </w:pPr>
      <w:r>
        <w:rPr>
          <w:b w:val="0"/>
          <w:u w:val="none"/>
        </w:rPr>
        <w:t xml:space="preserve">  </w:t>
      </w:r>
    </w:p>
    <w:tbl>
      <w:tblPr>
        <w:tblStyle w:val="TableGrid"/>
        <w:tblW w:w="9119" w:type="dxa"/>
        <w:tblInd w:w="2" w:type="dxa"/>
        <w:tblCellMar>
          <w:top w:w="64" w:type="dxa"/>
          <w:left w:w="102" w:type="dxa"/>
          <w:right w:w="72" w:type="dxa"/>
        </w:tblCellMar>
        <w:tblLook w:val="04A0" w:firstRow="1" w:lastRow="0" w:firstColumn="1" w:lastColumn="0" w:noHBand="0" w:noVBand="1"/>
      </w:tblPr>
      <w:tblGrid>
        <w:gridCol w:w="2005"/>
        <w:gridCol w:w="7114"/>
      </w:tblGrid>
      <w:tr w:rsidR="00234881">
        <w:trPr>
          <w:trHeight w:val="6327"/>
        </w:trPr>
        <w:tc>
          <w:tcPr>
            <w:tcW w:w="2005" w:type="dxa"/>
            <w:tcBorders>
              <w:top w:val="single" w:sz="40" w:space="0" w:color="F7CAA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CAAC"/>
          </w:tcPr>
          <w:p w:rsidR="00234881" w:rsidRDefault="00381099">
            <w:pPr>
              <w:spacing w:after="0"/>
              <w:ind w:left="65" w:right="40" w:firstLine="12"/>
              <w:jc w:val="center"/>
            </w:pPr>
            <w:r>
              <w:rPr>
                <w:u w:val="none"/>
              </w:rPr>
              <w:t>Chapter 1: Law &amp; Legal Reasoning</w:t>
            </w:r>
          </w:p>
        </w:tc>
        <w:tc>
          <w:tcPr>
            <w:tcW w:w="71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4881" w:rsidRDefault="001558ED" w:rsidP="00381099">
            <w:pPr>
              <w:spacing w:after="14" w:line="275" w:lineRule="auto"/>
              <w:jc w:val="left"/>
              <w:rPr>
                <w:b w:val="0"/>
              </w:rPr>
            </w:pPr>
            <w:r>
              <w:rPr>
                <w:b w:val="0"/>
              </w:rPr>
              <w:t>American Law Sources</w:t>
            </w:r>
          </w:p>
          <w:p w:rsidR="00381099" w:rsidRDefault="00381099" w:rsidP="00381099">
            <w:pPr>
              <w:spacing w:after="14" w:line="275" w:lineRule="auto"/>
              <w:jc w:val="left"/>
              <w:rPr>
                <w:b w:val="0"/>
                <w:u w:val="none"/>
              </w:rPr>
            </w:pPr>
            <w:r w:rsidRPr="009C5822">
              <w:rPr>
                <w:u w:val="none"/>
              </w:rPr>
              <w:t>Constitutional law</w:t>
            </w:r>
            <w:r w:rsidR="001558ED">
              <w:rPr>
                <w:u w:val="none"/>
              </w:rPr>
              <w:t>s</w:t>
            </w:r>
            <w:r w:rsidRPr="009C5822">
              <w:rPr>
                <w:u w:val="none"/>
              </w:rPr>
              <w:t>:</w:t>
            </w:r>
            <w:r>
              <w:rPr>
                <w:b w:val="0"/>
                <w:u w:val="none"/>
              </w:rPr>
              <w:t xml:space="preserve"> The</w:t>
            </w:r>
            <w:r w:rsidR="001558ED">
              <w:rPr>
                <w:b w:val="0"/>
                <w:u w:val="none"/>
              </w:rPr>
              <w:t xml:space="preserve">se are the expressed legislations in the American Constitution and </w:t>
            </w:r>
            <w:r>
              <w:rPr>
                <w:b w:val="0"/>
                <w:u w:val="none"/>
              </w:rPr>
              <w:t>state constitutions</w:t>
            </w:r>
            <w:r w:rsidR="001558ED">
              <w:rPr>
                <w:b w:val="0"/>
                <w:u w:val="none"/>
              </w:rPr>
              <w:t xml:space="preserve"> as well</w:t>
            </w:r>
            <w:r>
              <w:rPr>
                <w:b w:val="0"/>
                <w:u w:val="none"/>
              </w:rPr>
              <w:t>. The</w:t>
            </w:r>
            <w:r w:rsidR="001558ED">
              <w:rPr>
                <w:b w:val="0"/>
                <w:u w:val="none"/>
              </w:rPr>
              <w:t xml:space="preserve"> American</w:t>
            </w:r>
            <w:r>
              <w:rPr>
                <w:b w:val="0"/>
                <w:u w:val="none"/>
              </w:rPr>
              <w:t xml:space="preserve"> consti</w:t>
            </w:r>
            <w:r w:rsidR="001558ED">
              <w:rPr>
                <w:b w:val="0"/>
                <w:u w:val="none"/>
              </w:rPr>
              <w:t>tution serves as the supreme rule</w:t>
            </w:r>
            <w:r>
              <w:rPr>
                <w:b w:val="0"/>
                <w:u w:val="none"/>
              </w:rPr>
              <w:t xml:space="preserve"> in the country.</w:t>
            </w:r>
            <w:r w:rsidR="001558ED">
              <w:rPr>
                <w:b w:val="0"/>
                <w:u w:val="none"/>
              </w:rPr>
              <w:t xml:space="preserve"> The</w:t>
            </w:r>
            <w:r>
              <w:rPr>
                <w:b w:val="0"/>
                <w:u w:val="none"/>
              </w:rPr>
              <w:t xml:space="preserve"> </w:t>
            </w:r>
            <w:r w:rsidR="009C5822">
              <w:rPr>
                <w:b w:val="0"/>
                <w:u w:val="none"/>
              </w:rPr>
              <w:t>State constitutions</w:t>
            </w:r>
            <w:r w:rsidR="001558ED">
              <w:rPr>
                <w:b w:val="0"/>
                <w:u w:val="none"/>
              </w:rPr>
              <w:t xml:space="preserve"> remain supreme around the</w:t>
            </w:r>
            <w:r w:rsidR="009C5822">
              <w:rPr>
                <w:b w:val="0"/>
                <w:u w:val="none"/>
              </w:rPr>
              <w:t xml:space="preserve"> borders</w:t>
            </w:r>
            <w:r w:rsidR="001558ED">
              <w:rPr>
                <w:b w:val="0"/>
                <w:u w:val="none"/>
              </w:rPr>
              <w:t xml:space="preserve"> of the state so as to</w:t>
            </w:r>
            <w:r w:rsidR="009C5822">
              <w:rPr>
                <w:b w:val="0"/>
                <w:u w:val="none"/>
              </w:rPr>
              <w:t xml:space="preserve"> avoi</w:t>
            </w:r>
            <w:r w:rsidR="001558ED">
              <w:rPr>
                <w:b w:val="0"/>
                <w:u w:val="none"/>
              </w:rPr>
              <w:t>d violating a federal law or America’s</w:t>
            </w:r>
            <w:r w:rsidR="009C5822">
              <w:rPr>
                <w:b w:val="0"/>
                <w:u w:val="none"/>
              </w:rPr>
              <w:t xml:space="preserve"> Constitution’s clause.</w:t>
            </w:r>
          </w:p>
          <w:p w:rsidR="009C5822" w:rsidRDefault="009C5822" w:rsidP="00381099">
            <w:pPr>
              <w:spacing w:after="14" w:line="275" w:lineRule="auto"/>
              <w:jc w:val="left"/>
              <w:rPr>
                <w:b w:val="0"/>
                <w:u w:val="none"/>
              </w:rPr>
            </w:pPr>
            <w:r w:rsidRPr="009C5822">
              <w:rPr>
                <w:u w:val="none"/>
              </w:rPr>
              <w:t>Statutory Law</w:t>
            </w:r>
            <w:r w:rsidR="001558ED">
              <w:rPr>
                <w:u w:val="none"/>
              </w:rPr>
              <w:t>s</w:t>
            </w:r>
            <w:r w:rsidRPr="009C5822">
              <w:rPr>
                <w:u w:val="none"/>
              </w:rPr>
              <w:t>:</w:t>
            </w:r>
            <w:r>
              <w:rPr>
                <w:b w:val="0"/>
                <w:u w:val="none"/>
              </w:rPr>
              <w:t xml:space="preserve"> Enacted laws (ordinances &amp; statutes) by the state, federal, local legislatures, and the governing agencies. None of such laws is able to violate the state or U.S</w:t>
            </w:r>
            <w:r w:rsidR="001558ED">
              <w:rPr>
                <w:b w:val="0"/>
                <w:u w:val="none"/>
              </w:rPr>
              <w:t xml:space="preserve"> constitution. When uniform legislations are adopted in</w:t>
            </w:r>
            <w:r>
              <w:rPr>
                <w:b w:val="0"/>
                <w:u w:val="none"/>
              </w:rPr>
              <w:t xml:space="preserve"> a</w:t>
            </w:r>
            <w:r w:rsidR="001558ED">
              <w:rPr>
                <w:b w:val="0"/>
                <w:u w:val="none"/>
              </w:rPr>
              <w:t xml:space="preserve"> given state, they end up becoming</w:t>
            </w:r>
            <w:r>
              <w:rPr>
                <w:b w:val="0"/>
                <w:u w:val="none"/>
              </w:rPr>
              <w:t xml:space="preserve"> statutory law</w:t>
            </w:r>
            <w:r w:rsidR="001558ED">
              <w:rPr>
                <w:b w:val="0"/>
                <w:u w:val="none"/>
              </w:rPr>
              <w:t>s</w:t>
            </w:r>
            <w:r>
              <w:rPr>
                <w:b w:val="0"/>
                <w:u w:val="none"/>
              </w:rPr>
              <w:t xml:space="preserve"> in such a state. </w:t>
            </w:r>
          </w:p>
          <w:p w:rsidR="009C5822" w:rsidRDefault="009C5822" w:rsidP="00381099">
            <w:pPr>
              <w:spacing w:after="14" w:line="275" w:lineRule="auto"/>
              <w:jc w:val="left"/>
              <w:rPr>
                <w:b w:val="0"/>
                <w:u w:val="none"/>
              </w:rPr>
            </w:pPr>
            <w:r w:rsidRPr="009C5822">
              <w:rPr>
                <w:u w:val="none"/>
              </w:rPr>
              <w:t>Administrative Law</w:t>
            </w:r>
            <w:r w:rsidR="001558ED">
              <w:rPr>
                <w:u w:val="none"/>
              </w:rPr>
              <w:t>s</w:t>
            </w:r>
            <w:r w:rsidRPr="009C5822">
              <w:rPr>
                <w:u w:val="none"/>
              </w:rPr>
              <w:t>:</w:t>
            </w:r>
            <w:r w:rsidR="001558ED">
              <w:rPr>
                <w:u w:val="none"/>
              </w:rPr>
              <w:t xml:space="preserve"> </w:t>
            </w:r>
            <w:r w:rsidR="001558ED" w:rsidRPr="001558ED">
              <w:rPr>
                <w:b w:val="0"/>
                <w:u w:val="none"/>
              </w:rPr>
              <w:t>They are</w:t>
            </w:r>
            <w:r w:rsidR="001558ED">
              <w:rPr>
                <w:b w:val="0"/>
                <w:u w:val="none"/>
              </w:rPr>
              <w:t xml:space="preserve"> r</w:t>
            </w:r>
            <w:r>
              <w:rPr>
                <w:b w:val="0"/>
                <w:u w:val="none"/>
              </w:rPr>
              <w:t xml:space="preserve">ules, decisions, and orders enforced by </w:t>
            </w:r>
            <w:r w:rsidR="0052366C">
              <w:rPr>
                <w:b w:val="0"/>
                <w:u w:val="none"/>
              </w:rPr>
              <w:t xml:space="preserve">the </w:t>
            </w:r>
            <w:r w:rsidRPr="0052366C">
              <w:rPr>
                <w:b w:val="0"/>
                <w:noProof/>
                <w:u w:val="none"/>
              </w:rPr>
              <w:t>state</w:t>
            </w:r>
            <w:r>
              <w:rPr>
                <w:b w:val="0"/>
                <w:u w:val="none"/>
              </w:rPr>
              <w:t xml:space="preserve">, federal, and </w:t>
            </w:r>
            <w:r w:rsidRPr="0052366C">
              <w:rPr>
                <w:b w:val="0"/>
                <w:noProof/>
                <w:u w:val="none"/>
              </w:rPr>
              <w:t>local</w:t>
            </w:r>
            <w:r>
              <w:rPr>
                <w:b w:val="0"/>
                <w:u w:val="none"/>
              </w:rPr>
              <w:t xml:space="preserve"> government agencies in administration. </w:t>
            </w:r>
          </w:p>
          <w:p w:rsidR="001558ED" w:rsidRDefault="001558ED" w:rsidP="00381099">
            <w:pPr>
              <w:spacing w:after="14" w:line="275" w:lineRule="auto"/>
              <w:jc w:val="left"/>
              <w:rPr>
                <w:b w:val="0"/>
                <w:u w:val="none"/>
              </w:rPr>
            </w:pPr>
            <w:r w:rsidRPr="00B17704">
              <w:rPr>
                <w:u w:val="none"/>
              </w:rPr>
              <w:t>Case Law &amp; Common Law Doctrines:</w:t>
            </w:r>
            <w:r>
              <w:rPr>
                <w:b w:val="0"/>
                <w:u w:val="none"/>
              </w:rPr>
              <w:t xml:space="preserve"> </w:t>
            </w:r>
            <w:r w:rsidR="00B17704">
              <w:rPr>
                <w:b w:val="0"/>
                <w:u w:val="none"/>
              </w:rPr>
              <w:t xml:space="preserve">These are judge-made rules, involving constitutional provisions’ interpretations of the enacted statutes by the administrative bodies and the created legislations by the legislatures. </w:t>
            </w:r>
          </w:p>
          <w:p w:rsidR="00B91B7D" w:rsidRPr="00381099" w:rsidRDefault="00B91B7D" w:rsidP="00381099">
            <w:pPr>
              <w:spacing w:after="14" w:line="275" w:lineRule="auto"/>
              <w:jc w:val="left"/>
              <w:rPr>
                <w:b w:val="0"/>
                <w:u w:val="none"/>
              </w:rPr>
            </w:pPr>
            <w:r>
              <w:rPr>
                <w:b w:val="0"/>
                <w:u w:val="none"/>
              </w:rPr>
              <w:t xml:space="preserve">However, all these laws affect the business operations to a certain </w:t>
            </w:r>
            <w:r w:rsidRPr="00CC3D9A">
              <w:rPr>
                <w:b w:val="0"/>
                <w:noProof/>
                <w:u w:val="none"/>
              </w:rPr>
              <w:t>ex</w:t>
            </w:r>
            <w:bookmarkStart w:id="0" w:name="_GoBack"/>
            <w:bookmarkEnd w:id="0"/>
            <w:r w:rsidRPr="00CC3D9A">
              <w:rPr>
                <w:b w:val="0"/>
                <w:noProof/>
                <w:u w:val="none"/>
              </w:rPr>
              <w:t>ten</w:t>
            </w:r>
            <w:r w:rsidR="00CC3D9A">
              <w:rPr>
                <w:b w:val="0"/>
                <w:noProof/>
                <w:u w:val="none"/>
              </w:rPr>
              <w:t>t</w:t>
            </w:r>
            <w:r>
              <w:rPr>
                <w:b w:val="0"/>
                <w:u w:val="none"/>
              </w:rPr>
              <w:t xml:space="preserve">. </w:t>
            </w:r>
          </w:p>
        </w:tc>
      </w:tr>
      <w:tr w:rsidR="00234881">
        <w:trPr>
          <w:trHeight w:val="4607"/>
        </w:trPr>
        <w:tc>
          <w:tcPr>
            <w:tcW w:w="2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</w:tcPr>
          <w:p w:rsidR="00234881" w:rsidRDefault="00AC754F" w:rsidP="00AC754F">
            <w:pPr>
              <w:spacing w:after="0" w:line="275" w:lineRule="auto"/>
              <w:jc w:val="center"/>
            </w:pPr>
            <w:r>
              <w:rPr>
                <w:u w:val="none"/>
              </w:rPr>
              <w:t>Chapter 2:</w:t>
            </w:r>
            <w:r w:rsidR="002B7ED6">
              <w:rPr>
                <w:u w:val="none"/>
              </w:rPr>
              <w:t xml:space="preserve"> Courts &amp; Alternative Dispute Resolutions</w:t>
            </w:r>
          </w:p>
        </w:tc>
        <w:tc>
          <w:tcPr>
            <w:tcW w:w="7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4881" w:rsidRDefault="00234881">
            <w:pPr>
              <w:spacing w:after="0"/>
              <w:ind w:right="2"/>
              <w:jc w:val="left"/>
            </w:pPr>
          </w:p>
        </w:tc>
      </w:tr>
    </w:tbl>
    <w:p w:rsidR="00234881" w:rsidRDefault="002B7ED6">
      <w:pPr>
        <w:spacing w:after="17"/>
        <w:jc w:val="left"/>
      </w:pPr>
      <w:r>
        <w:rPr>
          <w:b w:val="0"/>
          <w:u w:val="none"/>
        </w:rPr>
        <w:t xml:space="preserve">  </w:t>
      </w:r>
    </w:p>
    <w:p w:rsidR="00234881" w:rsidRDefault="002B7ED6">
      <w:pPr>
        <w:spacing w:after="0"/>
        <w:jc w:val="left"/>
      </w:pPr>
      <w:r>
        <w:rPr>
          <w:b w:val="0"/>
          <w:u w:val="none"/>
        </w:rPr>
        <w:lastRenderedPageBreak/>
        <w:t xml:space="preserve">  </w:t>
      </w:r>
    </w:p>
    <w:p w:rsidR="00234881" w:rsidRDefault="00234881">
      <w:pPr>
        <w:spacing w:after="0"/>
        <w:ind w:left="-1440" w:right="7355"/>
        <w:jc w:val="left"/>
      </w:pPr>
    </w:p>
    <w:tbl>
      <w:tblPr>
        <w:tblStyle w:val="TableGrid"/>
        <w:tblW w:w="9583" w:type="dxa"/>
        <w:tblInd w:w="2" w:type="dxa"/>
        <w:tblCellMar>
          <w:top w:w="104" w:type="dxa"/>
          <w:left w:w="103" w:type="dxa"/>
          <w:right w:w="53" w:type="dxa"/>
        </w:tblCellMar>
        <w:tblLook w:val="04A0" w:firstRow="1" w:lastRow="0" w:firstColumn="1" w:lastColumn="0" w:noHBand="0" w:noVBand="1"/>
      </w:tblPr>
      <w:tblGrid>
        <w:gridCol w:w="2091"/>
        <w:gridCol w:w="7492"/>
      </w:tblGrid>
      <w:tr w:rsidR="00234881" w:rsidTr="00381099">
        <w:trPr>
          <w:trHeight w:val="7492"/>
        </w:trPr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</w:tcPr>
          <w:p w:rsidR="00234881" w:rsidRDefault="00AC754F">
            <w:pPr>
              <w:spacing w:after="14"/>
              <w:ind w:right="32"/>
              <w:jc w:val="center"/>
            </w:pPr>
            <w:r>
              <w:rPr>
                <w:u w:val="none"/>
              </w:rPr>
              <w:t>Chapter 3</w:t>
            </w:r>
            <w:r w:rsidR="002B7ED6">
              <w:rPr>
                <w:u w:val="none"/>
              </w:rPr>
              <w:t>: Court Procedures</w:t>
            </w:r>
          </w:p>
          <w:p w:rsidR="00234881" w:rsidRDefault="002B7ED6">
            <w:pPr>
              <w:spacing w:after="0"/>
              <w:jc w:val="center"/>
            </w:pPr>
            <w:r>
              <w:rPr>
                <w:u w:val="none"/>
              </w:rPr>
              <w:t xml:space="preserve"> </w:t>
            </w:r>
          </w:p>
        </w:tc>
        <w:tc>
          <w:tcPr>
            <w:tcW w:w="7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4881" w:rsidRDefault="002B7ED6">
            <w:pPr>
              <w:spacing w:after="0"/>
              <w:jc w:val="left"/>
            </w:pPr>
            <w:r>
              <w:rPr>
                <w:b w:val="0"/>
                <w:u w:val="none"/>
              </w:rPr>
              <w:t xml:space="preserve"> </w:t>
            </w:r>
          </w:p>
        </w:tc>
      </w:tr>
      <w:tr w:rsidR="00234881" w:rsidTr="00381099">
        <w:trPr>
          <w:trHeight w:val="5746"/>
        </w:trPr>
        <w:tc>
          <w:tcPr>
            <w:tcW w:w="20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</w:tcPr>
          <w:p w:rsidR="00234881" w:rsidRDefault="00AC754F" w:rsidP="00AC754F">
            <w:pPr>
              <w:spacing w:after="14"/>
              <w:ind w:right="49"/>
              <w:jc w:val="center"/>
            </w:pPr>
            <w:r>
              <w:rPr>
                <w:u w:val="none"/>
              </w:rPr>
              <w:lastRenderedPageBreak/>
              <w:t>Chapter 4</w:t>
            </w:r>
            <w:r w:rsidR="002B7ED6">
              <w:rPr>
                <w:u w:val="none"/>
              </w:rPr>
              <w:t xml:space="preserve">: </w:t>
            </w:r>
          </w:p>
        </w:tc>
        <w:tc>
          <w:tcPr>
            <w:tcW w:w="74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4881" w:rsidRDefault="00234881">
            <w:pPr>
              <w:spacing w:after="0"/>
              <w:jc w:val="left"/>
            </w:pPr>
          </w:p>
        </w:tc>
      </w:tr>
    </w:tbl>
    <w:p w:rsidR="00381099" w:rsidRPr="00381099" w:rsidRDefault="00381099">
      <w:pPr>
        <w:spacing w:after="0"/>
        <w:jc w:val="both"/>
        <w:rPr>
          <w:rFonts w:ascii="Arial" w:eastAsia="Arial" w:hAnsi="Arial" w:cs="Arial"/>
          <w:b w:val="0"/>
          <w:u w:val="none"/>
        </w:rPr>
      </w:pPr>
    </w:p>
    <w:sectPr w:rsidR="00381099" w:rsidRPr="00381099">
      <w:pgSz w:w="12240" w:h="15840"/>
      <w:pgMar w:top="1440" w:right="4885" w:bottom="196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E16EF"/>
    <w:multiLevelType w:val="hybridMultilevel"/>
    <w:tmpl w:val="EFE82D84"/>
    <w:lvl w:ilvl="0" w:tplc="8DC2EBD0">
      <w:start w:val="1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B0C8FC">
      <w:start w:val="1"/>
      <w:numFmt w:val="lowerLetter"/>
      <w:lvlText w:val="%2"/>
      <w:lvlJc w:val="left"/>
      <w:pPr>
        <w:ind w:left="1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766B66">
      <w:start w:val="1"/>
      <w:numFmt w:val="lowerRoman"/>
      <w:lvlText w:val="%3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9ECDB4">
      <w:start w:val="1"/>
      <w:numFmt w:val="decimal"/>
      <w:lvlText w:val="%4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5C4354">
      <w:start w:val="1"/>
      <w:numFmt w:val="lowerLetter"/>
      <w:lvlText w:val="%5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CA8082">
      <w:start w:val="1"/>
      <w:numFmt w:val="lowerRoman"/>
      <w:lvlText w:val="%6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EEF054">
      <w:start w:val="1"/>
      <w:numFmt w:val="decimal"/>
      <w:lvlText w:val="%7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86487A">
      <w:start w:val="1"/>
      <w:numFmt w:val="lowerLetter"/>
      <w:lvlText w:val="%8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2C29D2">
      <w:start w:val="1"/>
      <w:numFmt w:val="lowerRoman"/>
      <w:lvlText w:val="%9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xMDc1MTMxsTAwMDJU0lEKTi0uzszPAykwqgUAIhqjEywAAAA="/>
  </w:docVars>
  <w:rsids>
    <w:rsidRoot w:val="00234881"/>
    <w:rsid w:val="001558ED"/>
    <w:rsid w:val="00234881"/>
    <w:rsid w:val="002B7ED6"/>
    <w:rsid w:val="00381099"/>
    <w:rsid w:val="0052366C"/>
    <w:rsid w:val="009C5822"/>
    <w:rsid w:val="00A77D54"/>
    <w:rsid w:val="00AC754F"/>
    <w:rsid w:val="00B17704"/>
    <w:rsid w:val="00B91B7D"/>
    <w:rsid w:val="00CC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60CB3"/>
  <w15:docId w15:val="{71C669FD-A15D-4B74-9CA8-18412B9C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5"/>
      <w:jc w:val="right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Jo-Ann</dc:creator>
  <cp:keywords/>
  <cp:lastModifiedBy>BIGGY</cp:lastModifiedBy>
  <cp:revision>11</cp:revision>
  <dcterms:created xsi:type="dcterms:W3CDTF">2018-11-23T01:07:00Z</dcterms:created>
  <dcterms:modified xsi:type="dcterms:W3CDTF">2018-11-23T12:51:00Z</dcterms:modified>
</cp:coreProperties>
</file>